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C29E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г.Поронайска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DB02F6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p w14:paraId="0A0D6FDC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p w14:paraId="6F9E37B4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31B7A" w14:textId="77777777" w:rsidR="0005093A" w:rsidRDefault="0005093A" w:rsidP="0005093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32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05093A" w14:paraId="0A81EF36" w14:textId="77777777" w:rsidTr="00067068">
        <w:trPr>
          <w:trHeight w:val="1216"/>
        </w:trPr>
        <w:tc>
          <w:tcPr>
            <w:tcW w:w="3230" w:type="dxa"/>
          </w:tcPr>
          <w:p w14:paraId="3C01F1AF" w14:textId="77777777" w:rsidR="0005093A" w:rsidRPr="00383F52" w:rsidRDefault="0005093A" w:rsidP="00067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РАССМОТРЕНО И ПРИНЯТО</w:t>
            </w:r>
            <w:r w:rsidRPr="00383F5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1A1A2AA" w14:textId="77777777" w:rsidR="0005093A" w:rsidRPr="00383F52" w:rsidRDefault="0005093A" w:rsidP="00067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Педагогическим советом МБОУ СОШ № 1 Г. Поронайска</w:t>
            </w:r>
            <w:r w:rsidRPr="00383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0EA104D" w14:textId="77777777" w:rsidR="0005093A" w:rsidRPr="00383F52" w:rsidRDefault="0005093A" w:rsidP="00067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17.09.2019 № 2</w:t>
            </w:r>
          </w:p>
          <w:p w14:paraId="4E802AD2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0" w:type="dxa"/>
          </w:tcPr>
          <w:p w14:paraId="25F793C1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СОГЛАСОВАНО:</w:t>
            </w:r>
          </w:p>
          <w:p w14:paraId="25EC284F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Советом Школы</w:t>
            </w:r>
          </w:p>
          <w:p w14:paraId="6FD32654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 30.09.2019 № 1</w:t>
            </w:r>
          </w:p>
          <w:p w14:paraId="1272573C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47894FDE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УТВЕРЖДАЮ:</w:t>
            </w:r>
          </w:p>
          <w:p w14:paraId="79C9E4E4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МБОУ СОШ № 1 г. Поронайска</w:t>
            </w:r>
          </w:p>
          <w:p w14:paraId="515EF896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 Ч. Ким</w:t>
            </w:r>
          </w:p>
          <w:p w14:paraId="437372C6" w14:textId="34EECB6E" w:rsidR="0005093A" w:rsidRDefault="0005093A" w:rsidP="000670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от 30.09.2019 № 165</w:t>
            </w:r>
          </w:p>
          <w:p w14:paraId="3F06FF6E" w14:textId="77777777" w:rsidR="0005093A" w:rsidRDefault="0005093A" w:rsidP="000670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3CBE5E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FD650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D9D86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0C4B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92AB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2A36F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9B57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80D0E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B19E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82F83" w14:textId="77777777" w:rsidR="0005093A" w:rsidRDefault="005B42DE" w:rsidP="0068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B4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ПОЛОЖЕНИЕ </w:t>
      </w:r>
    </w:p>
    <w:p w14:paraId="31BFEAF1" w14:textId="47FF0178" w:rsidR="005B42DE" w:rsidRPr="005B42DE" w:rsidRDefault="005B42DE" w:rsidP="0068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B4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 СОВЕТЕ ШКОЛЫ</w:t>
      </w:r>
    </w:p>
    <w:p w14:paraId="2AA4F2A6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D8EA4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5F63A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4084E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F6E21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0C100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9151C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BB39C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1262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C019B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6868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2CB9F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A548D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A6B2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CBCE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71985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AE0FB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5B29B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1D1B4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C7B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8DC2D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36745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D6908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31CC4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36246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DCD73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Поронайск</w:t>
      </w:r>
    </w:p>
    <w:p w14:paraId="684FB38E" w14:textId="77777777" w:rsidR="00686C73" w:rsidRPr="0005093A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201</w:t>
      </w:r>
      <w:r w:rsidR="00A52DEF">
        <w:rPr>
          <w:rFonts w:ascii="Times New Roman" w:hAnsi="Times New Roman" w:cs="Times New Roman"/>
          <w:bCs/>
          <w:sz w:val="28"/>
          <w:szCs w:val="28"/>
        </w:rPr>
        <w:t>9</w:t>
      </w:r>
    </w:p>
    <w:p w14:paraId="54A83550" w14:textId="77777777" w:rsidR="005B42DE" w:rsidRPr="0005093A" w:rsidRDefault="005B42DE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121906" w14:textId="77777777" w:rsidR="005B42DE" w:rsidRPr="0005093A" w:rsidRDefault="005B42DE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56E8A6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F7A64" w14:textId="77777777" w:rsidR="00C3773D" w:rsidRDefault="00C3773D" w:rsidP="005B42D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228109C" w14:textId="09FD5C6D" w:rsidR="005B42DE" w:rsidRPr="0005093A" w:rsidRDefault="005B42DE" w:rsidP="005B42D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ПОЛОЖЕНИЕ О СОВЕТЕ ШКОЛЫ</w:t>
      </w:r>
    </w:p>
    <w:p w14:paraId="5611DE27" w14:textId="77777777" w:rsidR="005B42DE" w:rsidRPr="0005093A" w:rsidRDefault="005B42DE" w:rsidP="005B42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68461D4" w14:textId="77777777" w:rsidR="005B42DE" w:rsidRPr="0005093A" w:rsidRDefault="005B42DE" w:rsidP="005B42D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1.ОБЩИЕ ПОЛОЖЕНИЯ</w:t>
      </w:r>
    </w:p>
    <w:p w14:paraId="1FA9BC76" w14:textId="77777777" w:rsidR="005B42DE" w:rsidRPr="0005093A" w:rsidRDefault="005B42DE" w:rsidP="000509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1.1. Совет школы (далее Совет) является высшим общественно-педагогическим коллегиальным органом управления, признанный обеспечить совершенствование и стабилизацию образовательного процесса в пределах, установленных законодательством Российской Федерации и в соответствии с Уставом школы.</w:t>
      </w:r>
    </w:p>
    <w:p w14:paraId="4DAFC86B" w14:textId="77777777" w:rsidR="005B42DE" w:rsidRPr="0005093A" w:rsidRDefault="005B42DE" w:rsidP="000509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1.2. Совет в своей деятельности руководствуется следующей нормативной базой:</w:t>
      </w:r>
    </w:p>
    <w:p w14:paraId="6BA88AA2" w14:textId="77777777" w:rsidR="005B42DE" w:rsidRPr="0005093A" w:rsidRDefault="005B42DE" w:rsidP="005B42D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РФ «Об образовании»;</w:t>
      </w:r>
    </w:p>
    <w:p w14:paraId="691569F4" w14:textId="77777777" w:rsidR="005B42DE" w:rsidRPr="0005093A" w:rsidRDefault="005B42DE" w:rsidP="005B42D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школы МБОУ СОШ №1 г. Поронайска;</w:t>
      </w:r>
    </w:p>
    <w:p w14:paraId="758EB0D2" w14:textId="77777777" w:rsidR="005B42DE" w:rsidRPr="0005093A" w:rsidRDefault="005B42DE" w:rsidP="005B42D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Положением.</w:t>
      </w:r>
    </w:p>
    <w:p w14:paraId="7E2259CD" w14:textId="77777777" w:rsidR="005B42DE" w:rsidRPr="0005093A" w:rsidRDefault="005B42DE" w:rsidP="000509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1.3. Главной целью деятельности Совета является содействие школе в осуществлении ее задач, предусмотренных уставом, а также дополнительному привлечению финансовых ресурсов для укрепления материальной базы школы и повышения качества оказываемых ею услуг. Совет не вправе вмешиваться в текущую оперативно-распорядительскую деятельность администрации школы.</w:t>
      </w:r>
    </w:p>
    <w:p w14:paraId="06DC14DF" w14:textId="77777777" w:rsidR="005B42DE" w:rsidRPr="0005093A" w:rsidRDefault="005B42DE" w:rsidP="000509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1.4. Деятельность членов Совета основывается на принципах добровольности, равноправия участия в его работе, коллегиальности принятия решений, гласности.</w:t>
      </w:r>
    </w:p>
    <w:p w14:paraId="44196B2E" w14:textId="77777777" w:rsidR="005B42DE" w:rsidRPr="0005093A" w:rsidRDefault="005B42DE" w:rsidP="000509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1.5. Настоящее Положение регламентирует</w:t>
      </w:r>
    </w:p>
    <w:p w14:paraId="1E319815" w14:textId="77777777" w:rsidR="005B42DE" w:rsidRPr="0005093A" w:rsidRDefault="005B42DE" w:rsidP="005B42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- численность и порядок формирования и деятельности Совета;</w:t>
      </w:r>
    </w:p>
    <w:p w14:paraId="07392791" w14:textId="7B9D4A73" w:rsidR="005B42DE" w:rsidRPr="0005093A" w:rsidRDefault="005B42DE" w:rsidP="005B42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- компетенции Совета.</w:t>
      </w:r>
    </w:p>
    <w:p w14:paraId="36AF988E" w14:textId="77777777" w:rsidR="005B42DE" w:rsidRPr="0005093A" w:rsidRDefault="005B42DE" w:rsidP="005B42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1.6. Члены Совета не получают вознаграждения за работу в Совете.</w:t>
      </w:r>
    </w:p>
    <w:p w14:paraId="097C3FE1" w14:textId="77777777" w:rsidR="005B42DE" w:rsidRPr="0005093A" w:rsidRDefault="005B42DE" w:rsidP="005B42D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ФУНКЦИИ СОВЕТА</w:t>
      </w:r>
    </w:p>
    <w:p w14:paraId="76812C78" w14:textId="77777777" w:rsidR="0005093A" w:rsidRPr="0005093A" w:rsidRDefault="005B42DE" w:rsidP="0005093A">
      <w:pPr>
        <w:widowControl w:val="0"/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</w:t>
      </w:r>
      <w:r w:rsidR="0005093A" w:rsidRPr="0005093A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К</w:t>
      </w:r>
      <w:r w:rsidR="0005093A" w:rsidRPr="0005093A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05093A" w:rsidRPr="0005093A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компетенции</w:t>
      </w:r>
      <w:r w:rsidR="0005093A" w:rsidRPr="0005093A"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05093A" w:rsidRPr="0005093A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Совета</w:t>
      </w:r>
      <w:r w:rsidR="0005093A" w:rsidRPr="0005093A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="0005093A" w:rsidRPr="0005093A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юколы</w:t>
      </w:r>
      <w:r w:rsidR="0005093A" w:rsidRPr="0005093A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="0005093A"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относятся:</w:t>
      </w:r>
    </w:p>
    <w:p w14:paraId="4D617A67" w14:textId="77777777" w:rsidR="0005093A" w:rsidRPr="0005093A" w:rsidRDefault="0005093A" w:rsidP="001613D6">
      <w:pPr>
        <w:pStyle w:val="a3"/>
        <w:widowControl w:val="0"/>
        <w:numPr>
          <w:ilvl w:val="0"/>
          <w:numId w:val="19"/>
        </w:num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разработка</w:t>
      </w:r>
      <w:r w:rsidRPr="0005093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05093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рассмотрение</w:t>
      </w:r>
      <w:r w:rsidRPr="0005093A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предложений</w:t>
      </w:r>
      <w:r w:rsidRPr="0005093A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Учреждения</w:t>
      </w:r>
      <w:r w:rsidRPr="0005093A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05093A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совершенствованию </w:t>
      </w:r>
      <w:r w:rsidRPr="0005093A">
        <w:rPr>
          <w:rFonts w:ascii="Times New Roman" w:eastAsia="Times New Roman" w:hAnsi="Times New Roman" w:cs="Times New Roman"/>
          <w:w w:val="85"/>
          <w:sz w:val="24"/>
          <w:szCs w:val="24"/>
        </w:rPr>
        <w:t>организации</w:t>
      </w:r>
      <w:r w:rsidRPr="0005093A">
        <w:rPr>
          <w:rFonts w:ascii="Times New Roman" w:eastAsia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85"/>
          <w:sz w:val="24"/>
          <w:szCs w:val="24"/>
        </w:rPr>
        <w:t>образовательного</w:t>
      </w:r>
      <w:r w:rsidRPr="0005093A">
        <w:rPr>
          <w:rFonts w:ascii="Times New Roman" w:eastAsia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85"/>
          <w:sz w:val="24"/>
          <w:szCs w:val="24"/>
        </w:rPr>
        <w:t>процесса;</w:t>
      </w:r>
    </w:p>
    <w:p w14:paraId="41123ABD" w14:textId="77777777" w:rsidR="0005093A" w:rsidRDefault="0005093A" w:rsidP="001613D6">
      <w:pPr>
        <w:pStyle w:val="a3"/>
        <w:widowControl w:val="0"/>
        <w:numPr>
          <w:ilvl w:val="0"/>
          <w:numId w:val="19"/>
        </w:num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05093A">
        <w:rPr>
          <w:rFonts w:ascii="Times New Roman" w:eastAsia="Times New Roman" w:hAnsi="Times New Roman" w:cs="Times New Roman"/>
          <w:sz w:val="24"/>
          <w:szCs w:val="24"/>
        </w:rPr>
        <w:t>рассмотрение вопросов, связанных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с организацией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и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режимом работы Учреждения в том числе продолжительность учебной недели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(пятидневная</w:t>
      </w:r>
      <w:r w:rsidRPr="0005093A">
        <w:rPr>
          <w:rFonts w:ascii="Times New Roman" w:eastAsia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или</w:t>
      </w:r>
      <w:r w:rsidRPr="0005093A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шестидневная),</w:t>
      </w:r>
      <w:r w:rsidRPr="0005093A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время</w:t>
      </w:r>
      <w:r w:rsidRPr="0005093A"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начала</w:t>
      </w:r>
      <w:r w:rsidRPr="0005093A"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05093A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окончания</w:t>
      </w:r>
      <w:r w:rsidRPr="0005093A">
        <w:rPr>
          <w:rFonts w:ascii="Times New Roman" w:eastAsia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занятий;</w:t>
      </w:r>
    </w:p>
    <w:p w14:paraId="07F17842" w14:textId="77777777" w:rsidR="0005093A" w:rsidRPr="0005093A" w:rsidRDefault="0005093A" w:rsidP="001613D6">
      <w:pPr>
        <w:pStyle w:val="a3"/>
        <w:widowControl w:val="0"/>
        <w:numPr>
          <w:ilvl w:val="0"/>
          <w:numId w:val="19"/>
        </w:num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05093A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0509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09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0509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</w:t>
      </w:r>
      <w:r w:rsidRPr="000509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0509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14:paraId="06BCA732" w14:textId="77777777" w:rsidR="0005093A" w:rsidRPr="0005093A" w:rsidRDefault="0005093A" w:rsidP="001613D6">
      <w:pPr>
        <w:pStyle w:val="a3"/>
        <w:widowControl w:val="0"/>
        <w:numPr>
          <w:ilvl w:val="0"/>
          <w:numId w:val="19"/>
        </w:num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05093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сово-хозяйственной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09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предстоящий</w:t>
      </w:r>
      <w:r w:rsidRPr="0005093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0509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год;</w:t>
      </w:r>
    </w:p>
    <w:p w14:paraId="79E4AA8D" w14:textId="77777777" w:rsidR="0005093A" w:rsidRPr="0005093A" w:rsidRDefault="0005093A" w:rsidP="001613D6">
      <w:pPr>
        <w:pStyle w:val="a3"/>
        <w:widowControl w:val="0"/>
        <w:numPr>
          <w:ilvl w:val="0"/>
          <w:numId w:val="19"/>
        </w:num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согласование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локальных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нормативных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актов,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затрагивающих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права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законные</w:t>
      </w:r>
      <w:r w:rsidRPr="000509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ab/>
        <w:t>родителей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ab/>
        <w:t>(законных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5093A">
        <w:rPr>
          <w:rFonts w:ascii="Times New Roman" w:eastAsia="Times New Roman" w:hAnsi="Times New Roman" w:cs="Times New Roman"/>
          <w:w w:val="95"/>
          <w:sz w:val="24"/>
          <w:szCs w:val="24"/>
        </w:rPr>
        <w:t>представителей)</w:t>
      </w:r>
      <w:r w:rsidRPr="0005093A">
        <w:rPr>
          <w:rFonts w:ascii="Times New Roman" w:eastAsia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05093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5093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09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05093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14:paraId="253A7EF5" w14:textId="22D99820" w:rsidR="0005093A" w:rsidRPr="001613D6" w:rsidRDefault="0005093A" w:rsidP="001613D6">
      <w:pPr>
        <w:pStyle w:val="a3"/>
        <w:widowControl w:val="0"/>
        <w:numPr>
          <w:ilvl w:val="0"/>
          <w:numId w:val="19"/>
        </w:num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  <w:sectPr w:rsidR="0005093A" w:rsidRPr="001613D6">
          <w:pgSz w:w="11900" w:h="16840"/>
          <w:pgMar w:top="940" w:right="900" w:bottom="280" w:left="1340" w:header="720" w:footer="720" w:gutter="0"/>
          <w:cols w:space="720" w:equalWidth="0">
            <w:col w:w="9660"/>
          </w:cols>
          <w:noEndnote/>
        </w:sectPr>
      </w:pPr>
      <w:r w:rsidRPr="0005093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5093A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0509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распределении  </w:t>
      </w:r>
      <w:r w:rsidRPr="0005093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стимулирую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 xml:space="preserve">ей  </w:t>
      </w:r>
      <w:r w:rsidRPr="0005093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 xml:space="preserve">асти  </w:t>
      </w:r>
      <w:r w:rsidRPr="000509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 xml:space="preserve">фонда  </w:t>
      </w:r>
      <w:r w:rsidRPr="0005093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 xml:space="preserve">оплаты  </w:t>
      </w:r>
      <w:r w:rsidRPr="0005093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5093A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1613D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и сотрудников Учреждения;</w:t>
      </w:r>
    </w:p>
    <w:p w14:paraId="11BAA859" w14:textId="77777777" w:rsidR="001613D6" w:rsidRPr="001613D6" w:rsidRDefault="0005093A" w:rsidP="001613D6">
      <w:pPr>
        <w:pStyle w:val="a3"/>
        <w:widowControl w:val="0"/>
        <w:numPr>
          <w:ilvl w:val="0"/>
          <w:numId w:val="19"/>
        </w:numPr>
        <w:tabs>
          <w:tab w:val="left" w:pos="732"/>
        </w:tabs>
        <w:kinsoku w:val="0"/>
        <w:overflowPunct w:val="0"/>
        <w:autoSpaceDE w:val="0"/>
        <w:autoSpaceDN w:val="0"/>
        <w:adjustRightInd w:val="0"/>
        <w:spacing w:before="107" w:after="0" w:line="36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>участие</w:t>
      </w:r>
      <w:r w:rsidRPr="001613D6">
        <w:rPr>
          <w:rFonts w:ascii="Times New Roman" w:eastAsia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в</w:t>
      </w:r>
      <w:r w:rsidRPr="001613D6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формировании</w:t>
      </w:r>
      <w:r w:rsidRPr="001613D6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зака</w:t>
      </w:r>
      <w:r w:rsidR="001613D6">
        <w:rPr>
          <w:rFonts w:ascii="Times New Roman" w:eastAsia="Times New Roman" w:hAnsi="Times New Roman" w:cs="Times New Roman"/>
          <w:w w:val="90"/>
          <w:sz w:val="24"/>
          <w:szCs w:val="24"/>
        </w:rPr>
        <w:t>з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а</w:t>
      </w:r>
      <w:r w:rsidRPr="001613D6">
        <w:rPr>
          <w:rFonts w:ascii="Times New Roman" w:eastAsia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на</w:t>
      </w:r>
      <w:r w:rsidRPr="001613D6"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дополнительные</w:t>
      </w:r>
      <w:r w:rsidRPr="001613D6">
        <w:rPr>
          <w:rFonts w:ascii="Times New Roman" w:eastAsia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образовательные</w:t>
      </w:r>
      <w:r w:rsidRPr="001613D6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услуги</w:t>
      </w:r>
      <w:r w:rsidR="001613D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заслушивание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о работе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по итогам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1613D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161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сматривает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1613D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руководства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13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161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стратегические</w:t>
      </w:r>
      <w:r w:rsidRPr="001613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14:paraId="77D11B77" w14:textId="2147E565" w:rsidR="0005093A" w:rsidRPr="001613D6" w:rsidRDefault="0005093A" w:rsidP="001613D6">
      <w:pPr>
        <w:pStyle w:val="a3"/>
        <w:widowControl w:val="0"/>
        <w:numPr>
          <w:ilvl w:val="0"/>
          <w:numId w:val="19"/>
        </w:numPr>
        <w:tabs>
          <w:tab w:val="left" w:pos="732"/>
        </w:tabs>
        <w:kinsoku w:val="0"/>
        <w:overflowPunct w:val="0"/>
        <w:autoSpaceDE w:val="0"/>
        <w:autoSpaceDN w:val="0"/>
        <w:adjustRightInd w:val="0"/>
        <w:spacing w:before="107" w:after="0" w:line="36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1613D6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sz w:val="24"/>
          <w:szCs w:val="24"/>
        </w:rPr>
        <w:t>мер,</w:t>
      </w:r>
      <w:r w:rsidRPr="00161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ограждающих</w:t>
      </w:r>
      <w:r w:rsidRPr="00161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педагогов</w:t>
      </w:r>
      <w:r w:rsidRPr="00161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и администр</w:t>
      </w:r>
      <w:r w:rsidR="001613D6">
        <w:rPr>
          <w:rFonts w:ascii="Times New Roman" w:eastAsia="Times New Roman" w:hAnsi="Times New Roman" w:cs="Times New Roman"/>
          <w:w w:val="90"/>
          <w:sz w:val="24"/>
          <w:szCs w:val="24"/>
        </w:rPr>
        <w:t>аци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ю</w:t>
      </w:r>
      <w:r w:rsidRPr="00161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школы</w:t>
      </w:r>
      <w:r w:rsidRPr="001613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от раз</w:t>
      </w:r>
      <w:r w:rsidR="001613D6">
        <w:rPr>
          <w:rFonts w:ascii="Times New Roman" w:eastAsia="Times New Roman" w:hAnsi="Times New Roman" w:cs="Times New Roman"/>
          <w:w w:val="90"/>
          <w:sz w:val="24"/>
          <w:szCs w:val="24"/>
        </w:rPr>
        <w:t>лич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ного</w:t>
      </w:r>
      <w:r w:rsidRPr="00161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рода</w:t>
      </w:r>
      <w:r w:rsidRPr="00161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0"/>
          <w:sz w:val="24"/>
          <w:szCs w:val="24"/>
        </w:rPr>
        <w:t>вмешательств</w:t>
      </w:r>
      <w:r w:rsidRPr="001613D6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1613D6">
        <w:rPr>
          <w:rFonts w:ascii="Times New Roman" w:eastAsia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их</w:t>
      </w:r>
      <w:r w:rsidRPr="001613D6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педагогическую</w:t>
      </w:r>
      <w:r w:rsidRPr="001613D6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1613D6">
        <w:rPr>
          <w:rFonts w:ascii="Times New Roman" w:eastAsia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управленческую</w:t>
      </w:r>
      <w:r w:rsidRPr="001613D6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деятельность,</w:t>
      </w:r>
      <w:r w:rsidRPr="001613D6">
        <w:rPr>
          <w:rFonts w:ascii="Times New Roman" w:eastAsia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от</w:t>
      </w:r>
      <w:r w:rsidRPr="001613D6">
        <w:rPr>
          <w:rFonts w:ascii="Times New Roman" w:eastAsia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попыток</w:t>
      </w:r>
      <w:r w:rsidRPr="001613D6"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613D6">
        <w:rPr>
          <w:rFonts w:ascii="Times New Roman" w:eastAsia="Times New Roman" w:hAnsi="Times New Roman" w:cs="Times New Roman"/>
          <w:w w:val="95"/>
          <w:sz w:val="24"/>
          <w:szCs w:val="24"/>
        </w:rPr>
        <w:t>ограничения</w:t>
      </w:r>
      <w:r w:rsidR="001613D6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самостоятельности школы.</w:t>
      </w:r>
    </w:p>
    <w:p w14:paraId="305ACF92" w14:textId="2259A4A8" w:rsidR="005B42DE" w:rsidRPr="0005093A" w:rsidRDefault="005B42DE" w:rsidP="0005093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2.2. Совет согласовывает по представлению директора школы</w:t>
      </w:r>
    </w:p>
    <w:p w14:paraId="26D9E0EB" w14:textId="77777777" w:rsidR="005B42DE" w:rsidRPr="0005093A" w:rsidRDefault="005B42DE" w:rsidP="005B42D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смету расходования средств, полученных школой от внебюджетных источников,</w:t>
      </w:r>
    </w:p>
    <w:p w14:paraId="0F96644A" w14:textId="77777777" w:rsidR="005B42DE" w:rsidRPr="0005093A" w:rsidRDefault="005B42DE" w:rsidP="005B42D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опытно-экспериментальной работы,</w:t>
      </w:r>
    </w:p>
    <w:p w14:paraId="17921C9A" w14:textId="77777777" w:rsidR="005B42DE" w:rsidRPr="0005093A" w:rsidRDefault="005B42DE" w:rsidP="005B42D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в школе общественных (в том числе детских и молодежных) организаций (объединений).</w:t>
      </w:r>
    </w:p>
    <w:p w14:paraId="1FEF46EF" w14:textId="7A0B3426" w:rsidR="005B42DE" w:rsidRPr="001613D6" w:rsidRDefault="005B42DE" w:rsidP="001613D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2.3. Совет рассматривает жалобы и заявления, поступившие в Совет от обучающихся, их родителей или педагогов на действие (бездействие) педагогического коллектива и администрации школы, на нарушение Устава школы отдельными обучающимися</w:t>
      </w:r>
      <w:r w:rsidRPr="001613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980F380" w14:textId="77777777" w:rsidR="005B42DE" w:rsidRPr="0005093A" w:rsidRDefault="00462639" w:rsidP="005B42D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2.5</w:t>
      </w:r>
      <w:r w:rsidR="005B42DE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. Совет имеет право</w:t>
      </w:r>
    </w:p>
    <w:p w14:paraId="230A4394" w14:textId="77777777" w:rsidR="005B42DE" w:rsidRPr="0005093A" w:rsidRDefault="005B42DE" w:rsidP="005B42D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предложения по совершенствованию образовательной деятельности школы;</w:t>
      </w:r>
    </w:p>
    <w:p w14:paraId="5BCF4295" w14:textId="77777777" w:rsidR="005B42DE" w:rsidRPr="0005093A" w:rsidRDefault="005B42DE" w:rsidP="005B42D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предложения по внесению изменений и дополнений в Учредительный договор и Устав школы;</w:t>
      </w:r>
    </w:p>
    <w:p w14:paraId="171E6184" w14:textId="77777777" w:rsidR="001613D6" w:rsidRDefault="005B42DE" w:rsidP="001613D6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контроль за целевым использованием внебюджетных средств, решать вопросы по проблемам образования на уровне Учредителя, администрации района.</w:t>
      </w:r>
    </w:p>
    <w:p w14:paraId="2A9C4F46" w14:textId="348056A3" w:rsidR="001613D6" w:rsidRDefault="001613D6" w:rsidP="001613D6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5B42DE" w:rsidRPr="001613D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предложения по совершенствованию работы администрации школы.</w:t>
      </w:r>
    </w:p>
    <w:p w14:paraId="0F6700CC" w14:textId="21A7844C" w:rsidR="005B42DE" w:rsidRPr="001613D6" w:rsidRDefault="001613D6" w:rsidP="001613D6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5B42DE" w:rsidRPr="001613D6">
        <w:rPr>
          <w:rFonts w:ascii="Times New Roman" w:eastAsia="Calibri" w:hAnsi="Times New Roman" w:cs="Times New Roman"/>
          <w:sz w:val="24"/>
          <w:szCs w:val="24"/>
          <w:lang w:eastAsia="en-US"/>
        </w:rPr>
        <w:t>одатайствовать при наличии оснований перед директором школы о расторжении трудового договора с педагогическими работниками и работниками из числа вспомогательного и административного аппарата.</w:t>
      </w:r>
    </w:p>
    <w:p w14:paraId="7D96443C" w14:textId="1BA8177E" w:rsidR="005B42DE" w:rsidRPr="0005093A" w:rsidRDefault="00462639" w:rsidP="005B42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1613D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B42DE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. Член Совета имеет право:</w:t>
      </w:r>
    </w:p>
    <w:p w14:paraId="08C49F7F" w14:textId="77777777" w:rsidR="005B42DE" w:rsidRPr="0005093A" w:rsidRDefault="005B42DE" w:rsidP="005B42D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участие в обсуждении и принятии решений Совета, выражать в письменной форме особое мнение, которое приобщается к протоколу заседания Совета;</w:t>
      </w:r>
    </w:p>
    <w:p w14:paraId="7A277B9D" w14:textId="77777777" w:rsidR="005B42DE" w:rsidRPr="0005093A" w:rsidRDefault="005B42DE" w:rsidP="005B42D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делать запрос директору школы по предоставлению всей необходимой информации для участия в работе Совета по вопросам, относящимся к его компетенции;</w:t>
      </w:r>
    </w:p>
    <w:p w14:paraId="57BE23E1" w14:textId="77777777" w:rsidR="005B42DE" w:rsidRPr="0005093A" w:rsidRDefault="005B42DE" w:rsidP="005B42D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присутствовать на заседаниях педагогического Совета школы с правом совещательного голоса;</w:t>
      </w:r>
    </w:p>
    <w:p w14:paraId="347353AB" w14:textId="77777777" w:rsidR="005B42DE" w:rsidRPr="0005093A" w:rsidRDefault="005B42DE" w:rsidP="005B42D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досрочно выйти из состава Совета по письменному уведомлению председателя.</w:t>
      </w:r>
    </w:p>
    <w:p w14:paraId="475D944C" w14:textId="4026F50B" w:rsidR="005B42DE" w:rsidRPr="0005093A" w:rsidRDefault="00462639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</w:t>
      </w:r>
      <w:r w:rsidR="0089255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B42DE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. Председатель Совета (или его заместитель):</w:t>
      </w:r>
    </w:p>
    <w:p w14:paraId="6C0F04E5" w14:textId="77777777" w:rsidR="005B42DE" w:rsidRPr="0005093A" w:rsidRDefault="005B42DE" w:rsidP="00C80781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несет ответственность за подготовку и проведение заседаний Совета;</w:t>
      </w:r>
    </w:p>
    <w:p w14:paraId="66229E23" w14:textId="77777777" w:rsidR="005B42DE" w:rsidRPr="0005093A" w:rsidRDefault="005B42DE" w:rsidP="005B42DE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утверждает решения и рекомендации, принятые Советом и его комиссиями;</w:t>
      </w:r>
    </w:p>
    <w:p w14:paraId="5919842C" w14:textId="77777777" w:rsidR="005B42DE" w:rsidRPr="0005093A" w:rsidRDefault="005B42DE" w:rsidP="005B42DE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представляет Совет перед органами власти и управления, а также в отношениях с иностранными, юридическими и физическими лицами;</w:t>
      </w:r>
    </w:p>
    <w:p w14:paraId="1DDAC62B" w14:textId="77777777" w:rsidR="005B42DE" w:rsidRPr="0005093A" w:rsidRDefault="005B42DE" w:rsidP="005B42DE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обеспечивает выполнение решений Совета;</w:t>
      </w:r>
    </w:p>
    <w:p w14:paraId="6CF12394" w14:textId="77777777" w:rsidR="005B42DE" w:rsidRPr="0005093A" w:rsidRDefault="005B42DE" w:rsidP="005B42DE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 взаимодействие Совета с учредителями, администрацией школы, ученическим самоуправлением.</w:t>
      </w:r>
    </w:p>
    <w:p w14:paraId="79EEDB4D" w14:textId="77777777" w:rsidR="005B42DE" w:rsidRPr="0005093A" w:rsidRDefault="00462639" w:rsidP="005B42D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СОСТАВ И ОРГАНИЗАЦИОННАЯ СТРУКТУРА СОВЕТА</w:t>
      </w:r>
    </w:p>
    <w:p w14:paraId="00CA8455" w14:textId="01DEA10C" w:rsidR="00C80781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r w:rsidR="00C80781"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Совета школы входят родители (законные представители), обучающиеся 7–</w:t>
      </w:r>
      <w:proofErr w:type="gramStart"/>
      <w:r w:rsidR="00C80781"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11  классов</w:t>
      </w:r>
      <w:proofErr w:type="gramEnd"/>
      <w:r w:rsidR="00C80781"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, педагогические работники Учреждения по равной квоте, но не менее 3 человек от каждой из перечисленных категорий.</w:t>
      </w:r>
    </w:p>
    <w:p w14:paraId="247C7A36" w14:textId="1C711CCA" w:rsidR="00C80781" w:rsidRPr="00C80781" w:rsidRDefault="00C80781" w:rsidP="00C80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Члены Совета шко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лы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дительской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общественности избираются на общешкольной родительской конференции по представлению родительских активов классов. Члены Совета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обучающихся избираются органом ученического самоуправления из своего состава. Чле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школы от педагогических работников избираются Педаг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огич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еским Советом из своего состава. Директор школы вход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в состав Совета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должности, но не может быть избран председателем Совета юколы.</w:t>
      </w:r>
    </w:p>
    <w:p w14:paraId="56692C87" w14:textId="18E071E2" w:rsidR="00C80781" w:rsidRPr="00C80781" w:rsidRDefault="00C80781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школы избирается больш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нством голосов членов Совета школы. Председатель руководит работой Совета школы, организует проведение его заседаний.</w:t>
      </w:r>
    </w:p>
    <w:p w14:paraId="1BDE18C1" w14:textId="77777777" w:rsidR="00C80781" w:rsidRPr="00C80781" w:rsidRDefault="00C80781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Совет школы избирается на 2 года.</w:t>
      </w:r>
    </w:p>
    <w:p w14:paraId="1E6E0539" w14:textId="77777777" w:rsidR="00C80781" w:rsidRDefault="00C80781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Совет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избирает председателя, котор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 работой Совета школы (в его отсутствие исполняет обязанности заместитель Совета), проводит заседа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ия и подпис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вает его 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ения.</w:t>
      </w:r>
    </w:p>
    <w:p w14:paraId="5535D176" w14:textId="0E5999CD" w:rsidR="00C80781" w:rsidRDefault="00C80781" w:rsidP="00C80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Заседания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Совета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оформляются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протоколами,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заверяются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и секретаря и хранятся в делах Учреждения</w:t>
      </w:r>
    </w:p>
    <w:p w14:paraId="434F88DD" w14:textId="5B3D2EB6" w:rsidR="005B42DE" w:rsidRPr="0005093A" w:rsidRDefault="00C80781" w:rsidP="00C8078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B42DE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3.4. Совет при необходимости создает временные комиссии, инициативные группы по актуальным вопросам жизнедеятельности школы, привлекает к их работе компетентных лиц.</w:t>
      </w:r>
    </w:p>
    <w:p w14:paraId="5D42569B" w14:textId="77777777" w:rsidR="005B42DE" w:rsidRPr="0005093A" w:rsidRDefault="00462639" w:rsidP="005B42D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ОРГАНИЗАЦИЯ РАБОТЫ СОВЕТА</w:t>
      </w:r>
    </w:p>
    <w:p w14:paraId="55016DB8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4.1. Совет основывает свою деятельность на принципах гласности, уважения и учета интересов всех членов школьного коллектива.</w:t>
      </w:r>
    </w:p>
    <w:p w14:paraId="32DB1DE3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4.2. Заседания Совета проводятся по мере необходимости, но не менее двух раз за учебный год.</w:t>
      </w:r>
    </w:p>
    <w:p w14:paraId="1B16527A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4.3. Решения Совета принимаются большинством голосов и считаются правомочными при наличии на его заседании не менее 2/3 состава. Процедура голосования определяется Советом школы.</w:t>
      </w:r>
    </w:p>
    <w:p w14:paraId="4266D0F6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4.4. Принятые решения доводятся до сведения всего школьного коллектива.</w:t>
      </w:r>
    </w:p>
    <w:p w14:paraId="7D6B4182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4.5. Совет должен иметь следующие документы:</w:t>
      </w:r>
    </w:p>
    <w:p w14:paraId="16BD17C2" w14:textId="77777777" w:rsidR="005B42DE" w:rsidRPr="0005093A" w:rsidRDefault="005B42DE" w:rsidP="0046263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Совете школы:</w:t>
      </w:r>
    </w:p>
    <w:p w14:paraId="6F4526F2" w14:textId="77777777" w:rsidR="005B42DE" w:rsidRPr="0005093A" w:rsidRDefault="005B42DE" w:rsidP="0046263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Список членов Совета Школы;</w:t>
      </w:r>
    </w:p>
    <w:p w14:paraId="4AF3F7F7" w14:textId="77777777" w:rsidR="005B42DE" w:rsidRPr="0005093A" w:rsidRDefault="005B42DE" w:rsidP="0046263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Протоколы заседаний Совета;</w:t>
      </w:r>
    </w:p>
    <w:p w14:paraId="0C7CA7DC" w14:textId="77777777" w:rsidR="005B42DE" w:rsidRPr="0005093A" w:rsidRDefault="005B42DE" w:rsidP="0046263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План работы Совета.</w:t>
      </w:r>
    </w:p>
    <w:p w14:paraId="25405055" w14:textId="77777777" w:rsidR="005B42DE" w:rsidRPr="0005093A" w:rsidRDefault="00462639" w:rsidP="005B42D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ВЗАИМОДЕЙСТВИЕ СОВЕТА С ПЕДАГОГИЧЕСКИМ СОВЕТОМ И АДМИНИСТРАЦИЕЙ</w:t>
      </w:r>
    </w:p>
    <w:p w14:paraId="2F568334" w14:textId="77777777" w:rsidR="005B42DE" w:rsidRPr="0005093A" w:rsidRDefault="005B42DE" w:rsidP="005B42D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5.1. Стратегические решения Совета получают тактическую трактовку и педагогическую интерпретацию в работе педагогического совета.</w:t>
      </w:r>
    </w:p>
    <w:p w14:paraId="24F42FD1" w14:textId="77777777" w:rsidR="005B42DE" w:rsidRPr="0005093A" w:rsidRDefault="005B42DE" w:rsidP="005B42D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5.2. Администрация школы создает благоприятные условия для деятельности Совета и обеспечивает выполнение его решений, если они не противоречат законодательным и другим правовым актам.</w:t>
      </w:r>
    </w:p>
    <w:p w14:paraId="46DB3B2B" w14:textId="77777777" w:rsidR="005B42DE" w:rsidRPr="0005093A" w:rsidRDefault="00462639" w:rsidP="005B42D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ПОЛНОМОЧИЯ СОВЕТА ШКОЛЫ</w:t>
      </w:r>
    </w:p>
    <w:p w14:paraId="6379BD15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6.1. Члены Совета работают на общественных началах. Совет в рамках своих полномочий тесно сотрудничае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т с педагогическим коллективом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, ученическим самоуправлением и органами управления образования.</w:t>
      </w:r>
    </w:p>
    <w:p w14:paraId="5057AE03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6.2. Основными задачами Совета является:</w:t>
      </w:r>
    </w:p>
    <w:p w14:paraId="4EBB8BB2" w14:textId="77777777" w:rsidR="005B42DE" w:rsidRPr="0005093A" w:rsidRDefault="005B42DE" w:rsidP="00C8078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основных направлений развития школы;</w:t>
      </w:r>
    </w:p>
    <w:p w14:paraId="0BEB0701" w14:textId="77777777" w:rsidR="005B42DE" w:rsidRPr="0005093A" w:rsidRDefault="005B42DE" w:rsidP="00462639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содействие созданию в школе оптимальных условий и форм организации образовательного процесса;</w:t>
      </w:r>
    </w:p>
    <w:p w14:paraId="527874F3" w14:textId="77777777" w:rsidR="005B42DE" w:rsidRPr="0005093A" w:rsidRDefault="005B42DE" w:rsidP="00462639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эффективности финансово-экономической деятельности Школы, стимулирование труда его работников, привлечение внебюджетных средств, определение направлений, форм, размера и порядка использования внебюджетных средств школы, в том числе на оказание помощи обучающимся из малообеспеченных семей, сиротам, опекаемым и на поддержку и стимулирование одаренных обучающихся</w:t>
      </w:r>
    </w:p>
    <w:p w14:paraId="722B61F8" w14:textId="77777777" w:rsidR="005B42DE" w:rsidRPr="0005093A" w:rsidRDefault="005B42DE" w:rsidP="00462639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целевым и рациональным расходованием финансовых средств школы;</w:t>
      </w:r>
    </w:p>
    <w:p w14:paraId="055A632E" w14:textId="77777777" w:rsidR="005B42DE" w:rsidRPr="0005093A" w:rsidRDefault="005B42DE" w:rsidP="00462639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14:paraId="779B8764" w14:textId="77777777" w:rsidR="005B42DE" w:rsidRPr="0005093A" w:rsidRDefault="00462639" w:rsidP="005B42D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ОБЯЗАННОСТИ И ОТВЕТСТВЕННОСТЬ СОВЕТА ШКОЛЫ И ЕГО ЧЛЕНОВ</w:t>
      </w:r>
    </w:p>
    <w:p w14:paraId="24A60390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7.1. Совет несет ответственность за принятие и своевременное выполнение решений, входящих в его компетенцию.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14:paraId="0FE36516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 Совет 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отчитывается о своей работе </w:t>
      </w:r>
      <w:proofErr w:type="gramStart"/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общешкольном</w:t>
      </w:r>
      <w:proofErr w:type="gramEnd"/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родительском собрании</w:t>
      </w:r>
    </w:p>
    <w:p w14:paraId="21A9B232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7.2. Члены Совета, в случае принятия решений, влекущих нарушения законодательства РФ, несут ответственность в соответствии с законодательством РФ.</w:t>
      </w:r>
    </w:p>
    <w:p w14:paraId="0625DA4C" w14:textId="77777777" w:rsidR="00462639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7.3. Решения, противоречащие положениям Устава школы, положениям договора учреждения и учредителя, не действительны с момента их принятия и не подлежат исполнению директором школы, ее работниками и иными участн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иками образовательного процесса.</w:t>
      </w:r>
    </w:p>
    <w:p w14:paraId="75343693" w14:textId="77777777" w:rsidR="005B42DE" w:rsidRPr="0005093A" w:rsidRDefault="005B42DE" w:rsidP="004626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По факту принятия вышеуказанного решения учредитель вправе принять решение об его отмене, либо внести через своего представителя представление о пересмотре такого решения.</w:t>
      </w:r>
    </w:p>
    <w:p w14:paraId="6F1EA29B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7.4. В случае возникновения конфликта между Советом и директором школы (несогласие директора с решением Совета или несогласие Совета с решением (приказом) директора, который не может быть урегулирован путем переговоров, решение по конфликтному вопросу принимает учредитель.</w:t>
      </w:r>
    </w:p>
    <w:p w14:paraId="0551023B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7.5. Члены Совета обязаны посещать его заседания.</w:t>
      </w:r>
    </w:p>
    <w:p w14:paraId="0FCF56E5" w14:textId="77777777" w:rsidR="005B42DE" w:rsidRPr="0005093A" w:rsidRDefault="005B42DE" w:rsidP="00C80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неявки на заседание Совета в результате причин (болезнь, занятость на работе, соревнования, конкурсы и </w:t>
      </w:r>
      <w:proofErr w:type="gramStart"/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т.д.</w:t>
      </w:r>
      <w:proofErr w:type="gramEnd"/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происходит замещение из категорий: родителей – члены 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Родительского комитета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щихся – активные обучающиеся из самоуправления школы, учителей – свободные от работы преподаватели.</w:t>
      </w:r>
    </w:p>
    <w:p w14:paraId="20455148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7.6. Полномочия любого избранного члена Совета могут быть прекращены досрочно по решению общего собрания Совета, по собственному желанию.</w:t>
      </w:r>
    </w:p>
    <w:p w14:paraId="1E4BF294" w14:textId="77777777" w:rsidR="005B42DE" w:rsidRPr="0005093A" w:rsidRDefault="005B42DE" w:rsidP="00C80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7.7. Член Совета может быть выведен из его состава по решению Совета в случаях:</w:t>
      </w:r>
    </w:p>
    <w:p w14:paraId="62A5CCD0" w14:textId="77777777" w:rsidR="005B42DE" w:rsidRPr="0005093A" w:rsidRDefault="005B42DE" w:rsidP="00C8078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по его желанию, выраженному в письменной форме;</w:t>
      </w:r>
    </w:p>
    <w:p w14:paraId="0DAF387C" w14:textId="77777777" w:rsidR="005B42DE" w:rsidRPr="0005093A" w:rsidRDefault="005B42DE" w:rsidP="00462639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при увольнении с работы педагогического работника;</w:t>
      </w:r>
    </w:p>
    <w:p w14:paraId="16169643" w14:textId="77777777" w:rsidR="005B42DE" w:rsidRPr="0005093A" w:rsidRDefault="005B42DE" w:rsidP="00462639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окончанием школы или переходом в другое образовательное учреждение 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B8F3811" w14:textId="77777777" w:rsidR="005B42DE" w:rsidRPr="0005093A" w:rsidRDefault="005B42DE" w:rsidP="00462639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если он систематически (более двух раз) не посещает заседания без уважительной причины;</w:t>
      </w:r>
    </w:p>
    <w:p w14:paraId="4066D910" w14:textId="77777777" w:rsidR="005B42DE" w:rsidRPr="0005093A" w:rsidRDefault="005B42DE" w:rsidP="00462639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если совершены противоправные действия, несовместимые с членством в Совете;</w:t>
      </w:r>
    </w:p>
    <w:p w14:paraId="44A22270" w14:textId="77777777" w:rsidR="00462639" w:rsidRPr="0005093A" w:rsidRDefault="005B42DE" w:rsidP="00462639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при выявлении следующих обстоятельств, препятствующих участию члена Совета в его работе: лишение родительских прав, запрещение в судебном порядке заниматься педагогической и иной деятельностью, связанной с работой с детьми; признание по решению суда недееспособным, наличие неснятой или непогашенной судимости за преступление.</w:t>
      </w:r>
    </w:p>
    <w:p w14:paraId="1B10048C" w14:textId="77777777" w:rsidR="005B42DE" w:rsidRPr="0005093A" w:rsidRDefault="005B42DE" w:rsidP="0046263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Вывод члена из Совета оформляется протоколом.</w:t>
      </w:r>
    </w:p>
    <w:p w14:paraId="508B2AE0" w14:textId="77777777" w:rsidR="005B42DE" w:rsidRPr="0005093A" w:rsidRDefault="005B42DE" w:rsidP="005B42D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7.8. После вывода (выхода) из состава Совета его члена Совет принимает меры для замещения выбывшего члена (посредством довыборов</w:t>
      </w:r>
      <w:r w:rsidR="00462639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кооптации).</w:t>
      </w:r>
    </w:p>
    <w:p w14:paraId="05F8C02D" w14:textId="77777777" w:rsidR="005B42DE" w:rsidRPr="0005093A" w:rsidRDefault="00462639" w:rsidP="005B42D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ФОРМЫ, ПОРЯДОК ПРИВЛЕЧЕНИЯ И РАСХОДОВАНИЯ ДОПОЛНИТЕЛЬНЫХ ВНЕБЮДЖЕТНЫХ СРЕДСТВ В ШКОЛЕ</w:t>
      </w:r>
    </w:p>
    <w:p w14:paraId="32F127EF" w14:textId="77777777" w:rsidR="00C41E35" w:rsidRPr="0005093A" w:rsidRDefault="005B42DE" w:rsidP="00C41E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8.1. Привлечение дополнительных внебюджетных средств Советом осуществляется в форме пожертвований и целевых взносов на программы развития школы, спонсорской помощи физических и (или) юридических лиц (в том числе иностранных граждан и (или) иностранных юридических лиц), общественными организациями, фондами. Пожертвования, целевые взносы или спонсорская помощь школе может производиться в денежном или материальном выражении в порядке, установленном Гражданским Кодексом РФ.</w:t>
      </w:r>
    </w:p>
    <w:p w14:paraId="6895CE65" w14:textId="77777777" w:rsidR="005B42DE" w:rsidRPr="0005093A" w:rsidRDefault="005B42DE" w:rsidP="00C41E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Инициатива о привлечении целевых взносов может исходить от учредителей, руководителя образовательного учреждения, Попечительского совета, Совета школы или иного органа самоуправления учреждения, а также от родителей (законных представителей) обучающихся.</w:t>
      </w:r>
    </w:p>
    <w:p w14:paraId="561BD8F9" w14:textId="77777777" w:rsidR="00C41E35" w:rsidRPr="0005093A" w:rsidRDefault="005B42DE" w:rsidP="00C80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Размер целевого взноса определяется каждым из родителей (законных представителей) самостоятельно, исходя из имеющихся возможностей.</w:t>
      </w:r>
    </w:p>
    <w:p w14:paraId="055FB1F6" w14:textId="77777777" w:rsidR="00C41E35" w:rsidRPr="0005093A" w:rsidRDefault="005B42DE" w:rsidP="00C41E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Целевые взносы родителей (законных представителей) на основании их заявления вносятся в учреждения банка на расчетный счет школы или в кассу школы.</w:t>
      </w:r>
    </w:p>
    <w:p w14:paraId="433AD441" w14:textId="77777777" w:rsidR="005B42DE" w:rsidRPr="0005093A" w:rsidRDefault="005B42DE" w:rsidP="00C41E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Распоряжение привлеченными целевыми взносами осуществляет директор школы по объявленному целевому назначению по решению Совета школы и согласованию с </w:t>
      </w:r>
      <w:r w:rsidR="00C41E35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Родительским комитетом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2ED89B2" w14:textId="77777777" w:rsidR="005B42DE" w:rsidRPr="0005093A" w:rsidRDefault="005B42DE" w:rsidP="005B42D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8.2. Бухгалтерский учет и отчетность по целевым взносам и пожертвованиям осуществляется в порядке, установленном действующим законодательством РФ.</w:t>
      </w:r>
    </w:p>
    <w:p w14:paraId="2DC84177" w14:textId="77777777" w:rsidR="005B42DE" w:rsidRPr="0005093A" w:rsidRDefault="005B42DE" w:rsidP="005B42D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8.3. Дополнительные внебюджетные средства направляются на</w:t>
      </w:r>
    </w:p>
    <w:p w14:paraId="768436DD" w14:textId="77777777" w:rsidR="005B42DE" w:rsidRPr="0005093A" w:rsidRDefault="005B42DE" w:rsidP="00C41E35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сохранение и развитие материальной базы школы;</w:t>
      </w:r>
    </w:p>
    <w:p w14:paraId="4939A4CF" w14:textId="77777777" w:rsidR="005B42DE" w:rsidRPr="0005093A" w:rsidRDefault="005B42DE" w:rsidP="00C41E35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эффективности образовательного процесса;</w:t>
      </w:r>
    </w:p>
    <w:p w14:paraId="43748206" w14:textId="77777777" w:rsidR="005B42DE" w:rsidRPr="0005093A" w:rsidRDefault="005B42DE" w:rsidP="00C41E35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финансовую поддержку реализации инновационных программ развития </w:t>
      </w:r>
      <w:r w:rsidR="00C41E35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7ACFE70" w14:textId="77777777" w:rsidR="005B42DE" w:rsidRPr="0005093A" w:rsidRDefault="005B42DE" w:rsidP="00C41E35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поощрение </w:t>
      </w:r>
      <w:r w:rsidR="00C41E35"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педагогов за высокие показатели в образовательной деятельности;</w:t>
      </w:r>
    </w:p>
    <w:p w14:paraId="72A9FBDB" w14:textId="77777777" w:rsidR="005B42DE" w:rsidRPr="0005093A" w:rsidRDefault="005B42DE" w:rsidP="00C41E35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охрану жизни и здоровья педагогического и ученического коллектива школы.</w:t>
      </w:r>
    </w:p>
    <w:p w14:paraId="7E2FF358" w14:textId="77777777" w:rsidR="005B42DE" w:rsidRPr="0005093A" w:rsidRDefault="005B42DE" w:rsidP="005B42D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ПРЕКРАЩЕНИЕ ДЕЯТЕЛЬНОСТИ СОВЕТА</w:t>
      </w:r>
    </w:p>
    <w:p w14:paraId="109781AA" w14:textId="77777777" w:rsidR="005B42DE" w:rsidRPr="0005093A" w:rsidRDefault="005B42DE" w:rsidP="005B42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9.1. Прекращение деятельности Совета может быть произведено путем реорганизации или ликвидации.</w:t>
      </w:r>
    </w:p>
    <w:p w14:paraId="1F5612A1" w14:textId="77777777" w:rsidR="005B42DE" w:rsidRPr="0005093A" w:rsidRDefault="005B42DE" w:rsidP="005B42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9.2. Реорганизация Совета осуществляется по решению его членов простым большинством голосов.</w:t>
      </w:r>
    </w:p>
    <w:p w14:paraId="441562FC" w14:textId="77777777" w:rsidR="005B42DE" w:rsidRPr="0005093A" w:rsidRDefault="005B42DE" w:rsidP="005B42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>9.3. Ликвидация Совета осуществляется на общешкольном собрании, на котором присутствуют представители обучающихся, родителей (законных представителей) и педагогических работников.</w:t>
      </w:r>
      <w:r w:rsidRPr="000509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038335BE" w14:textId="77777777" w:rsidR="005B42DE" w:rsidRPr="005B42DE" w:rsidRDefault="005B42DE" w:rsidP="005B42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B1657B" w14:textId="77777777" w:rsidR="00C63B45" w:rsidRPr="00686C73" w:rsidRDefault="00C63B45">
      <w:pPr>
        <w:rPr>
          <w:rFonts w:ascii="Times New Roman" w:hAnsi="Times New Roman" w:cs="Times New Roman"/>
          <w:sz w:val="28"/>
          <w:szCs w:val="28"/>
        </w:rPr>
      </w:pPr>
    </w:p>
    <w:sectPr w:rsidR="00C63B45" w:rsidRPr="00686C73" w:rsidSect="002271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548A" w14:textId="77777777" w:rsidR="00AA67DA" w:rsidRDefault="00AA67DA" w:rsidP="00686C73">
      <w:pPr>
        <w:spacing w:after="0" w:line="240" w:lineRule="auto"/>
      </w:pPr>
      <w:r>
        <w:separator/>
      </w:r>
    </w:p>
  </w:endnote>
  <w:endnote w:type="continuationSeparator" w:id="0">
    <w:p w14:paraId="4BBF0A5E" w14:textId="77777777" w:rsidR="00AA67DA" w:rsidRDefault="00AA67DA" w:rsidP="0068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6E6F" w14:textId="77777777" w:rsidR="00AA67DA" w:rsidRDefault="00AA67DA" w:rsidP="00686C73">
      <w:pPr>
        <w:spacing w:after="0" w:line="240" w:lineRule="auto"/>
      </w:pPr>
      <w:r>
        <w:separator/>
      </w:r>
    </w:p>
  </w:footnote>
  <w:footnote w:type="continuationSeparator" w:id="0">
    <w:p w14:paraId="28C2FF3A" w14:textId="77777777" w:rsidR="00AA67DA" w:rsidRDefault="00AA67DA" w:rsidP="0068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9836" w14:textId="77777777" w:rsidR="00686C73" w:rsidRPr="00686C73" w:rsidRDefault="00686C73" w:rsidP="00686C73">
    <w:pPr>
      <w:pStyle w:val="a5"/>
      <w:jc w:val="center"/>
      <w:rPr>
        <w:rFonts w:ascii="Times New Roman" w:hAnsi="Times New Roman" w:cs="Times New Roman"/>
      </w:rPr>
    </w:pPr>
    <w:r w:rsidRPr="00686C73">
      <w:rPr>
        <w:rFonts w:ascii="Times New Roman" w:hAnsi="Times New Roman" w:cs="Times New Roman"/>
      </w:rPr>
      <w:t>Локальный акт МБОУСОШ № 1 г.Поронайска</w:t>
    </w:r>
  </w:p>
  <w:p w14:paraId="7FF840D5" w14:textId="77777777" w:rsidR="00686C73" w:rsidRPr="00686C73" w:rsidRDefault="00686C73" w:rsidP="00686C73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9" w:hanging="225"/>
      </w:pPr>
      <w:rPr>
        <w:w w:val="110"/>
      </w:rPr>
    </w:lvl>
    <w:lvl w:ilvl="1">
      <w:start w:val="1"/>
      <w:numFmt w:val="decimal"/>
      <w:lvlText w:val="%1.%2."/>
      <w:lvlJc w:val="left"/>
      <w:pPr>
        <w:ind w:left="173" w:hanging="482"/>
      </w:pPr>
      <w:rPr>
        <w:w w:val="91"/>
      </w:rPr>
    </w:lvl>
    <w:lvl w:ilvl="2">
      <w:numFmt w:val="bullet"/>
      <w:lvlText w:val="•"/>
      <w:lvlJc w:val="left"/>
      <w:pPr>
        <w:ind w:left="843" w:hanging="482"/>
      </w:pPr>
      <w:rPr>
        <w:rFonts w:ascii="Times New Roman" w:hAnsi="Times New Roman" w:cs="Times New Roman"/>
        <w:w w:val="94"/>
      </w:rPr>
    </w:lvl>
    <w:lvl w:ilvl="3">
      <w:numFmt w:val="bullet"/>
      <w:lvlText w:val="•"/>
      <w:lvlJc w:val="left"/>
      <w:pPr>
        <w:ind w:left="180" w:hanging="482"/>
      </w:pPr>
    </w:lvl>
    <w:lvl w:ilvl="4">
      <w:numFmt w:val="bullet"/>
      <w:lvlText w:val="•"/>
      <w:lvlJc w:val="left"/>
      <w:pPr>
        <w:ind w:left="320" w:hanging="482"/>
      </w:pPr>
    </w:lvl>
    <w:lvl w:ilvl="5">
      <w:numFmt w:val="bullet"/>
      <w:lvlText w:val="•"/>
      <w:lvlJc w:val="left"/>
      <w:pPr>
        <w:ind w:left="560" w:hanging="482"/>
      </w:pPr>
    </w:lvl>
    <w:lvl w:ilvl="6">
      <w:numFmt w:val="bullet"/>
      <w:lvlText w:val="•"/>
      <w:lvlJc w:val="left"/>
      <w:pPr>
        <w:ind w:left="660" w:hanging="482"/>
      </w:pPr>
    </w:lvl>
    <w:lvl w:ilvl="7">
      <w:numFmt w:val="bullet"/>
      <w:lvlText w:val="•"/>
      <w:lvlJc w:val="left"/>
      <w:pPr>
        <w:ind w:left="840" w:hanging="482"/>
      </w:pPr>
    </w:lvl>
    <w:lvl w:ilvl="8">
      <w:numFmt w:val="bullet"/>
      <w:lvlText w:val="•"/>
      <w:lvlJc w:val="left"/>
      <w:pPr>
        <w:ind w:left="880" w:hanging="482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706" w:hanging="271"/>
      </w:pPr>
      <w:rPr>
        <w:rFonts w:ascii="Cambria" w:hAnsi="Cambria" w:cs="Cambria"/>
        <w:w w:val="102"/>
      </w:rPr>
    </w:lvl>
    <w:lvl w:ilvl="1">
      <w:numFmt w:val="bullet"/>
      <w:lvlText w:val="•"/>
      <w:lvlJc w:val="left"/>
      <w:pPr>
        <w:ind w:left="1596" w:hanging="271"/>
      </w:pPr>
    </w:lvl>
    <w:lvl w:ilvl="2">
      <w:numFmt w:val="bullet"/>
      <w:lvlText w:val="•"/>
      <w:lvlJc w:val="left"/>
      <w:pPr>
        <w:ind w:left="2492" w:hanging="271"/>
      </w:pPr>
    </w:lvl>
    <w:lvl w:ilvl="3">
      <w:numFmt w:val="bullet"/>
      <w:lvlText w:val="•"/>
      <w:lvlJc w:val="left"/>
      <w:pPr>
        <w:ind w:left="3388" w:hanging="271"/>
      </w:pPr>
    </w:lvl>
    <w:lvl w:ilvl="4">
      <w:numFmt w:val="bullet"/>
      <w:lvlText w:val="•"/>
      <w:lvlJc w:val="left"/>
      <w:pPr>
        <w:ind w:left="4284" w:hanging="271"/>
      </w:pPr>
    </w:lvl>
    <w:lvl w:ilvl="5">
      <w:numFmt w:val="bullet"/>
      <w:lvlText w:val="•"/>
      <w:lvlJc w:val="left"/>
      <w:pPr>
        <w:ind w:left="5180" w:hanging="271"/>
      </w:pPr>
    </w:lvl>
    <w:lvl w:ilvl="6">
      <w:numFmt w:val="bullet"/>
      <w:lvlText w:val="•"/>
      <w:lvlJc w:val="left"/>
      <w:pPr>
        <w:ind w:left="6076" w:hanging="271"/>
      </w:pPr>
    </w:lvl>
    <w:lvl w:ilvl="7">
      <w:numFmt w:val="bullet"/>
      <w:lvlText w:val="•"/>
      <w:lvlJc w:val="left"/>
      <w:pPr>
        <w:ind w:left="6972" w:hanging="271"/>
      </w:pPr>
    </w:lvl>
    <w:lvl w:ilvl="8">
      <w:numFmt w:val="bullet"/>
      <w:lvlText w:val="•"/>
      <w:lvlJc w:val="left"/>
      <w:pPr>
        <w:ind w:left="7868" w:hanging="271"/>
      </w:pPr>
    </w:lvl>
  </w:abstractNum>
  <w:abstractNum w:abstractNumId="2" w15:restartNumberingAfterBreak="0">
    <w:nsid w:val="030F01AE"/>
    <w:multiLevelType w:val="hybridMultilevel"/>
    <w:tmpl w:val="3018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5F5E"/>
    <w:multiLevelType w:val="hybridMultilevel"/>
    <w:tmpl w:val="C666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5E17"/>
    <w:multiLevelType w:val="hybridMultilevel"/>
    <w:tmpl w:val="A5B6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619"/>
    <w:multiLevelType w:val="hybridMultilevel"/>
    <w:tmpl w:val="2E32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AAD"/>
    <w:multiLevelType w:val="hybridMultilevel"/>
    <w:tmpl w:val="5ACA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2455A"/>
    <w:multiLevelType w:val="hybridMultilevel"/>
    <w:tmpl w:val="B26C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B8C"/>
    <w:multiLevelType w:val="hybridMultilevel"/>
    <w:tmpl w:val="75E8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D66"/>
    <w:multiLevelType w:val="multilevel"/>
    <w:tmpl w:val="5D24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97026"/>
    <w:multiLevelType w:val="multilevel"/>
    <w:tmpl w:val="4EEE6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225E"/>
    <w:multiLevelType w:val="hybridMultilevel"/>
    <w:tmpl w:val="3AB8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37200"/>
    <w:multiLevelType w:val="hybridMultilevel"/>
    <w:tmpl w:val="5096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2144B"/>
    <w:multiLevelType w:val="hybridMultilevel"/>
    <w:tmpl w:val="8DFE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D6D54"/>
    <w:multiLevelType w:val="hybridMultilevel"/>
    <w:tmpl w:val="A09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7350"/>
    <w:multiLevelType w:val="hybridMultilevel"/>
    <w:tmpl w:val="0984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502CE"/>
    <w:multiLevelType w:val="hybridMultilevel"/>
    <w:tmpl w:val="A7B6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E3741"/>
    <w:multiLevelType w:val="hybridMultilevel"/>
    <w:tmpl w:val="D0B8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15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7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3F"/>
    <w:rsid w:val="00046741"/>
    <w:rsid w:val="0005093A"/>
    <w:rsid w:val="00144B1F"/>
    <w:rsid w:val="001613D6"/>
    <w:rsid w:val="001A6158"/>
    <w:rsid w:val="0022715F"/>
    <w:rsid w:val="00432946"/>
    <w:rsid w:val="00455422"/>
    <w:rsid w:val="00462639"/>
    <w:rsid w:val="004E5E70"/>
    <w:rsid w:val="005B42DE"/>
    <w:rsid w:val="0067479E"/>
    <w:rsid w:val="00686C73"/>
    <w:rsid w:val="0080635B"/>
    <w:rsid w:val="0089255D"/>
    <w:rsid w:val="00930285"/>
    <w:rsid w:val="00A52DEF"/>
    <w:rsid w:val="00A6543F"/>
    <w:rsid w:val="00AA67DA"/>
    <w:rsid w:val="00C3773D"/>
    <w:rsid w:val="00C41E35"/>
    <w:rsid w:val="00C63B45"/>
    <w:rsid w:val="00C80781"/>
    <w:rsid w:val="00DB23BE"/>
    <w:rsid w:val="00DB4824"/>
    <w:rsid w:val="00D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4F4F"/>
  <w15:docId w15:val="{3F5D559E-9CF9-4D27-A7F0-07B4213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3F"/>
    <w:pPr>
      <w:ind w:left="720"/>
      <w:contextualSpacing/>
    </w:pPr>
  </w:style>
  <w:style w:type="table" w:styleId="a4">
    <w:name w:val="Table Grid"/>
    <w:basedOn w:val="a1"/>
    <w:uiPriority w:val="59"/>
    <w:rsid w:val="00686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86C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8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C73"/>
  </w:style>
  <w:style w:type="paragraph" w:styleId="a7">
    <w:name w:val="footer"/>
    <w:basedOn w:val="a"/>
    <w:link w:val="a8"/>
    <w:uiPriority w:val="99"/>
    <w:unhideWhenUsed/>
    <w:rsid w:val="0068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C73"/>
  </w:style>
  <w:style w:type="paragraph" w:styleId="a9">
    <w:name w:val="Balloon Text"/>
    <w:basedOn w:val="a"/>
    <w:link w:val="aa"/>
    <w:uiPriority w:val="99"/>
    <w:semiHidden/>
    <w:unhideWhenUsed/>
    <w:rsid w:val="0068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RNbeqLJ/36Y698x94uBfbRONrbRPkUwHe7bNsa+Jqo8=</DigestValue>
    </Reference>
    <Reference Type="http://www.w3.org/2000/09/xmldsig#Object" URI="#idOfficeObject">
      <DigestMethod Algorithm="urn:ietf:params:xml:ns:cpxmlsec:algorithms:gostr34112012-256"/>
      <DigestValue>Rvc7P8ZoI4tkFPod5fBeNhz0T6A4UhUoWdjB+jxA79I=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XRwW8GRsBbT9NeRm56jLysPz8amOEXsk5V9p7X7l6nY=</DigestValue>
    </Reference>
  </SignedInfo>
  <SignatureValue>L4roxFEx1k8tkmOL7QOLnWQvZ7epkX6B4tlz6IWF90JGm+2x4wbX4NOaX6jrXSVy
dbph805h1GVLyE16nX0cHw==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Nl7IIN8gNqM5siSnCXlzbIMXD7s=</DigestValue>
      </Reference>
      <Reference URI="/word/endnotes.xml?ContentType=application/vnd.openxmlformats-officedocument.wordprocessingml.endnotes+xml">
        <DigestMethod Algorithm="http://www.w3.org/2000/09/xmldsig#sha1"/>
        <DigestValue>+ca1MgvmijAsl8JVOTUU/mO8lHk=</DigestValue>
      </Reference>
      <Reference URI="/word/fontTable.xml?ContentType=application/vnd.openxmlformats-officedocument.wordprocessingml.fontTable+xml">
        <DigestMethod Algorithm="http://www.w3.org/2000/09/xmldsig#sha1"/>
        <DigestValue>z6i/bKLV2Wocfdk0Rm87/G5tOqw=</DigestValue>
      </Reference>
      <Reference URI="/word/footnotes.xml?ContentType=application/vnd.openxmlformats-officedocument.wordprocessingml.footnotes+xml">
        <DigestMethod Algorithm="http://www.w3.org/2000/09/xmldsig#sha1"/>
        <DigestValue>GBSVUMhOWEteaFfbTE7SjKG0MQs=</DigestValue>
      </Reference>
      <Reference URI="/word/header1.xml?ContentType=application/vnd.openxmlformats-officedocument.wordprocessingml.header+xml">
        <DigestMethod Algorithm="http://www.w3.org/2000/09/xmldsig#sha1"/>
        <DigestValue>sDC55+wAKRYQavWPA087uEu/8X8=</DigestValue>
      </Reference>
      <Reference URI="/word/numbering.xml?ContentType=application/vnd.openxmlformats-officedocument.wordprocessingml.numbering+xml">
        <DigestMethod Algorithm="http://www.w3.org/2000/09/xmldsig#sha1"/>
        <DigestValue>g/RT+AHQIXFpjkhOJh8Fx6QSiKA=</DigestValue>
      </Reference>
      <Reference URI="/word/settings.xml?ContentType=application/vnd.openxmlformats-officedocument.wordprocessingml.settings+xml">
        <DigestMethod Algorithm="http://www.w3.org/2000/09/xmldsig#sha1"/>
        <DigestValue>QLdUGenZVYOigB9AFZfP+DoklmA=</DigestValue>
      </Reference>
      <Reference URI="/word/styles.xml?ContentType=application/vnd.openxmlformats-officedocument.wordprocessingml.styles+xml">
        <DigestMethod Algorithm="http://www.w3.org/2000/09/xmldsig#sha1"/>
        <DigestValue>FlC3uqalDw9RrzcKjo4Phy6S4as=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2HWhwfqkEYcmIVNaZtGUIx9DAEc=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2021-11-20T06:35:29Z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2021-11-20T06:35:29Z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Галица</cp:lastModifiedBy>
  <cp:revision>16</cp:revision>
  <dcterms:created xsi:type="dcterms:W3CDTF">2012-11-14T05:44:00Z</dcterms:created>
  <dcterms:modified xsi:type="dcterms:W3CDTF">2021-10-21T12:28:00Z</dcterms:modified>
</cp:coreProperties>
</file>